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4A" w:rsidRPr="00C40937" w:rsidRDefault="002C1D4A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выполнения </w:t>
      </w:r>
      <w:r w:rsidRPr="00C409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открытки в технике «батик»</w:t>
      </w: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понадобятся следующие материалы:</w:t>
      </w:r>
    </w:p>
    <w:p w:rsidR="00F0574D" w:rsidRPr="00C40937" w:rsidRDefault="00E90A37" w:rsidP="00C40937">
      <w:pPr>
        <w:pStyle w:val="a6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Ткань (хлопчатобумажная, искусственный шелк, натуральный шелк (</w:t>
      </w:r>
      <w:proofErr w:type="spellStart"/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туаль</w:t>
      </w:r>
      <w:proofErr w:type="spellEnd"/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крепдешин, шифон) на выбор)</w:t>
      </w:r>
      <w:proofErr w:type="gramEnd"/>
    </w:p>
    <w:p w:rsidR="00F0574D" w:rsidRPr="00C40937" w:rsidRDefault="00E90A37" w:rsidP="00C40937">
      <w:pPr>
        <w:pStyle w:val="a6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Пяльцы или рама с кнопками</w:t>
      </w:r>
    </w:p>
    <w:p w:rsidR="00F0574D" w:rsidRPr="00C40937" w:rsidRDefault="00E90A37" w:rsidP="00C40937">
      <w:pPr>
        <w:pStyle w:val="a6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Краски по шелку (возможно использование акварельных красок)</w:t>
      </w:r>
    </w:p>
    <w:p w:rsidR="00F0574D" w:rsidRPr="00C40937" w:rsidRDefault="00E90A37" w:rsidP="00C40937">
      <w:pPr>
        <w:pStyle w:val="a6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Резерв</w:t>
      </w:r>
    </w:p>
    <w:p w:rsidR="00E90A37" w:rsidRPr="00C40937" w:rsidRDefault="00E90A37" w:rsidP="00C40937">
      <w:pPr>
        <w:pStyle w:val="a6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Кисти (белка, пони, колонок на выбор)</w:t>
      </w: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0A37" w:rsidRPr="00C409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B6B9C" wp14:editId="2A1C26ED">
            <wp:extent cx="2238375" cy="1794505"/>
            <wp:effectExtent l="0" t="0" r="0" b="0"/>
            <wp:docPr id="18" name="Рисунок 18" descr="http://remesla-dzr.ucoz.ru/fails/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mesla-dzr.ucoz.ru/fails/b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01" cy="1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37" w:rsidRPr="00E90A37" w:rsidRDefault="00E90A37" w:rsidP="00C4093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C40937" w:rsidRPr="00C40937" w:rsidRDefault="00C40937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A37"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простирываем ткань с мылом (ткани продаются со специальным покрытием, оно будет мешать впитыванию краски).</w:t>
      </w:r>
    </w:p>
    <w:p w:rsidR="00C40937" w:rsidRDefault="00E90A37" w:rsidP="00C40937">
      <w:pPr>
        <w:spacing w:after="0" w:line="2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09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Еще влажную ткань натягиваем на раму или закрепляем в пяльцах. Даем высохнуть.</w:t>
      </w:r>
    </w:p>
    <w:p w:rsidR="00E90A37" w:rsidRPr="00E90A37" w:rsidRDefault="00E90A37" w:rsidP="00C40937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Выбираем шаблон, подходящий по форме и размерам к пяльцам или раме. </w:t>
      </w:r>
    </w:p>
    <w:p w:rsidR="00F0574D" w:rsidRPr="00C409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574D"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Закрепляем шаблон с изнанки.</w:t>
      </w:r>
      <w:r w:rsidR="00F0574D"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можно приступать к нанесению резерва. Резерв используется для предотвращения растекания и смешения краски. Наносить его следует очень тщательно, чтобы резерв обязательно пропитывал ткань. Все линии необходимо замыкать аккуратно, без разрывов. В противном случае, жидкая краска найдет даже самую маленькую дырочку и расплывется за контуром пятном. Когда резерв нанесен, оставляем его сохнуть.</w:t>
      </w: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93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0E111E" wp14:editId="57B35628">
            <wp:extent cx="1993265" cy="13227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Затем </w:t>
      </w:r>
      <w:r w:rsidRPr="00C40937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расписывать. </w:t>
      </w:r>
      <w:r w:rsidRPr="00C40937">
        <w:rPr>
          <w:rFonts w:ascii="Times New Roman" w:hAnsi="Times New Roman" w:cs="Times New Roman"/>
          <w:color w:val="000000"/>
          <w:sz w:val="28"/>
          <w:szCs w:val="28"/>
        </w:rPr>
        <w:t>Вначале - мелкие детали рисунка, затем фон.</w:t>
      </w:r>
      <w:r w:rsidRPr="00C40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Краску можно брать неразбавленную, либо для получения более светлых </w:t>
      </w:r>
      <w:r w:rsidRPr="00E90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тонов в отдельной емкости разводить ее с водой (делать нужный колер). Берите краски немного – она весьма концентрированная. При желании, цвета можно смешивать и получать новые оттенки. Очень похоже на смешение акварели. </w:t>
      </w:r>
      <w:r w:rsidR="00C40937" w:rsidRPr="00E90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Оставляем до полного высыхания. При высыхании краски немного бледнеют, так что можно добавить цвета вторым слоем там, где это необходимо.</w:t>
      </w:r>
    </w:p>
    <w:p w:rsidR="00E90A37" w:rsidRPr="00C409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574D" w:rsidRPr="00C409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D2775" wp14:editId="2BDF6EB3">
            <wp:extent cx="1876425" cy="1249478"/>
            <wp:effectExtent l="0" t="0" r="0" b="0"/>
            <wp:docPr id="20" name="Рисунок 20" descr="http://remesla-dzr.ucoz.ru/fails/bati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mesla-dzr.ucoz.ru/fails/batik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4D" w:rsidRPr="00C40937" w:rsidRDefault="00F0574D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40937" w:rsidRPr="00C40937">
        <w:rPr>
          <w:rFonts w:ascii="Times New Roman" w:hAnsi="Times New Roman" w:cs="Times New Roman"/>
          <w:color w:val="000000"/>
          <w:sz w:val="28"/>
          <w:szCs w:val="28"/>
        </w:rPr>
        <w:t>После того, как роспись будет выполнена, оформляем ее в картонную рамочку. </w:t>
      </w: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68F89" wp14:editId="51DD51B0">
            <wp:extent cx="1876425" cy="1249478"/>
            <wp:effectExtent l="0" t="0" r="0" b="0"/>
            <wp:docPr id="21" name="Рисунок 21" descr="http://remesla-dzr.ucoz.ru/fails/batik1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mesla-dzr.ucoz.ru/fails/batik17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37"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4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39B63" wp14:editId="63BD059F">
            <wp:extent cx="1352550" cy="1691647"/>
            <wp:effectExtent l="0" t="0" r="0" b="0"/>
            <wp:docPr id="22" name="Рисунок 22" descr="http://remesla-dzr.ucoz.ru/fails/bati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mesla-dzr.ucoz.ru/fails/batik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13844" r="8854" b="193"/>
                    <a:stretch/>
                  </pic:blipFill>
                  <pic:spPr bwMode="auto">
                    <a:xfrm>
                      <a:off x="0" y="0"/>
                      <a:ext cx="1352550" cy="16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A37" w:rsidRPr="00E90A37" w:rsidRDefault="00E90A37" w:rsidP="00C4093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37" w:rsidRPr="00E90A37" w:rsidRDefault="00C40937" w:rsidP="00C4093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Замечательная открытка ручной работы готова! </w:t>
      </w: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37" w:rsidRPr="00E90A37" w:rsidRDefault="00E90A37" w:rsidP="00C40937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90A37" w:rsidRPr="00E90A37" w:rsidRDefault="00E90A37" w:rsidP="00C40937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7" w:rsidRPr="00E90A37" w:rsidRDefault="00E90A37" w:rsidP="00C40937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0A37" w:rsidRPr="00E90A37" w:rsidRDefault="00E90A37" w:rsidP="00C4093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410DF" w:rsidRPr="00C40937" w:rsidRDefault="00F410DF" w:rsidP="00C40937">
      <w:pPr>
        <w:spacing w:after="0" w:line="20" w:lineRule="atLeast"/>
        <w:rPr>
          <w:rFonts w:ascii="Verdana" w:hAnsi="Verdana"/>
          <w:color w:val="606615"/>
          <w:sz w:val="16"/>
          <w:szCs w:val="16"/>
        </w:rPr>
      </w:pPr>
      <w:bookmarkStart w:id="0" w:name="_GoBack"/>
      <w:bookmarkEnd w:id="0"/>
    </w:p>
    <w:sectPr w:rsidR="00F410DF" w:rsidRPr="00C40937" w:rsidSect="00F4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1F4"/>
    <w:multiLevelType w:val="hybridMultilevel"/>
    <w:tmpl w:val="4992B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E3042"/>
    <w:multiLevelType w:val="hybridMultilevel"/>
    <w:tmpl w:val="CEE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AB6"/>
    <w:multiLevelType w:val="hybridMultilevel"/>
    <w:tmpl w:val="323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168F"/>
    <w:multiLevelType w:val="hybridMultilevel"/>
    <w:tmpl w:val="65E8F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7"/>
    <w:rsid w:val="002C1D4A"/>
    <w:rsid w:val="00C40937"/>
    <w:rsid w:val="00E90A37"/>
    <w:rsid w:val="00F0574D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2018-04-05T07:24:00Z</dcterms:created>
  <dcterms:modified xsi:type="dcterms:W3CDTF">2018-04-05T08:00:00Z</dcterms:modified>
</cp:coreProperties>
</file>